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080" w:rsidRDefault="00B55080" w:rsidP="00B55080">
      <w:pPr>
        <w:spacing w:before="100" w:beforeAutospacing="1" w:after="0"/>
        <w:ind w:right="-142"/>
        <w:jc w:val="center"/>
        <w:rPr>
          <w:rFonts w:ascii="Arial" w:hAnsi="Arial"/>
        </w:rPr>
      </w:pPr>
    </w:p>
    <w:p w:rsidR="00B55080" w:rsidRDefault="00B55080" w:rsidP="00B55080">
      <w:pPr>
        <w:spacing w:before="100" w:beforeAutospacing="1" w:after="0"/>
        <w:ind w:right="-142"/>
        <w:jc w:val="center"/>
        <w:rPr>
          <w:rFonts w:ascii="Arial" w:hAnsi="Arial"/>
        </w:rPr>
      </w:pPr>
      <w:r w:rsidRPr="00E45E86">
        <w:rPr>
          <w:rFonts w:ascii="Arial Bold" w:hAnsi="Arial Bold"/>
          <w:noProof/>
          <w:sz w:val="28"/>
        </w:rPr>
        <w:drawing>
          <wp:inline distT="0" distB="0" distL="0" distR="0">
            <wp:extent cx="1249680" cy="1280160"/>
            <wp:effectExtent l="0" t="0" r="7620" b="0"/>
            <wp:docPr id="1" name="Picture 1" descr="JPB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B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496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080" w:rsidRDefault="00B55080" w:rsidP="00B55080">
      <w:pPr>
        <w:spacing w:before="100" w:beforeAutospacing="1" w:after="0"/>
        <w:ind w:right="-142"/>
        <w:jc w:val="center"/>
        <w:rPr>
          <w:rFonts w:ascii="Arial" w:hAnsi="Arial"/>
          <w:b/>
          <w:sz w:val="28"/>
          <w:u w:val="single"/>
        </w:rPr>
      </w:pPr>
      <w:r w:rsidRPr="00997187">
        <w:rPr>
          <w:rFonts w:ascii="Arial" w:hAnsi="Arial"/>
          <w:b/>
          <w:sz w:val="28"/>
          <w:u w:val="single"/>
        </w:rPr>
        <w:t>CONDITIONS OF USE</w:t>
      </w:r>
    </w:p>
    <w:p w:rsidR="00B55080" w:rsidRDefault="00B55080" w:rsidP="00B55080">
      <w:pPr>
        <w:spacing w:before="100" w:beforeAutospacing="1" w:after="0"/>
        <w:ind w:right="-142"/>
        <w:jc w:val="center"/>
        <w:rPr>
          <w:rFonts w:ascii="Arial" w:hAnsi="Arial"/>
          <w:b/>
          <w:sz w:val="28"/>
          <w:u w:val="single"/>
        </w:rPr>
      </w:pPr>
    </w:p>
    <w:p w:rsidR="00B55080" w:rsidRPr="00FF6975" w:rsidRDefault="00B55080" w:rsidP="00B5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pacing w:before="100" w:beforeAutospacing="1" w:after="0"/>
        <w:ind w:right="-14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Breaches of these conditions of use may result in cancellation of access.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>(1)</w:t>
      </w:r>
      <w:r>
        <w:rPr>
          <w:rFonts w:ascii="Arial" w:hAnsi="Arial"/>
        </w:rPr>
        <w:tab/>
      </w:r>
      <w:r w:rsidRPr="007A0EA2">
        <w:rPr>
          <w:rFonts w:ascii="Arial" w:hAnsi="Arial"/>
          <w:b/>
        </w:rPr>
        <w:t>ALCOHOL: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 w:rsidRPr="00F75181">
        <w:rPr>
          <w:rFonts w:ascii="Arial" w:hAnsi="Arial"/>
          <w:b/>
        </w:rPr>
        <w:t xml:space="preserve">No </w:t>
      </w:r>
      <w:r w:rsidRPr="007A0EA2">
        <w:rPr>
          <w:rFonts w:ascii="Arial" w:hAnsi="Arial"/>
        </w:rPr>
        <w:t>alcohol</w:t>
      </w:r>
      <w:r>
        <w:rPr>
          <w:rFonts w:ascii="Arial" w:hAnsi="Arial"/>
        </w:rPr>
        <w:t xml:space="preserve"> is to be taken into Jones Park. All alcohol consumed on the premises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must be purchased through the JPBM. The JPBM reserves the right to insist the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patrons and such items be removed from the premises.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>(2)</w:t>
      </w:r>
      <w:r>
        <w:rPr>
          <w:rFonts w:ascii="Arial" w:hAnsi="Arial"/>
        </w:rPr>
        <w:tab/>
      </w:r>
      <w:r w:rsidRPr="007A0EA2">
        <w:rPr>
          <w:rFonts w:ascii="Arial" w:hAnsi="Arial"/>
          <w:b/>
        </w:rPr>
        <w:t>GLASS: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 w:rsidRPr="00F75181">
        <w:rPr>
          <w:rFonts w:ascii="Arial" w:hAnsi="Arial"/>
          <w:b/>
        </w:rPr>
        <w:t>No</w:t>
      </w:r>
      <w:r>
        <w:rPr>
          <w:rFonts w:ascii="Arial" w:hAnsi="Arial"/>
        </w:rPr>
        <w:t xml:space="preserve"> </w:t>
      </w:r>
      <w:r w:rsidRPr="007A0EA2">
        <w:rPr>
          <w:rFonts w:ascii="Arial" w:hAnsi="Arial"/>
        </w:rPr>
        <w:t>glass bottles or containers</w:t>
      </w:r>
      <w:r>
        <w:rPr>
          <w:rFonts w:ascii="Arial" w:hAnsi="Arial"/>
        </w:rPr>
        <w:t xml:space="preserve"> are to be taken into Jones Park. This is a safety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issue and will be strictly enforced.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>(3)</w:t>
      </w:r>
      <w:r>
        <w:rPr>
          <w:rFonts w:ascii="Arial" w:hAnsi="Arial"/>
        </w:rPr>
        <w:tab/>
      </w:r>
      <w:r w:rsidRPr="007A0EA2">
        <w:rPr>
          <w:rFonts w:ascii="Arial" w:hAnsi="Arial"/>
          <w:b/>
        </w:rPr>
        <w:t>SMOKING: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 xml:space="preserve">The Jones Park environs are a </w:t>
      </w:r>
      <w:r w:rsidRPr="007A0EA2">
        <w:rPr>
          <w:rFonts w:ascii="Arial" w:hAnsi="Arial"/>
        </w:rPr>
        <w:t>“Smoke Free Area”.</w:t>
      </w:r>
      <w:r>
        <w:rPr>
          <w:rFonts w:ascii="Arial" w:hAnsi="Arial"/>
        </w:rPr>
        <w:t xml:space="preserve"> This policy will be </w:t>
      </w:r>
      <w:r w:rsidRPr="00F75181">
        <w:rPr>
          <w:rFonts w:ascii="Arial" w:hAnsi="Arial"/>
          <w:b/>
        </w:rPr>
        <w:t xml:space="preserve">strictly </w:t>
      </w:r>
      <w:r w:rsidRPr="00F75181">
        <w:rPr>
          <w:rFonts w:ascii="Arial" w:hAnsi="Arial"/>
          <w:b/>
        </w:rPr>
        <w:tab/>
      </w:r>
      <w:r w:rsidRPr="00F75181">
        <w:rPr>
          <w:rFonts w:ascii="Arial" w:hAnsi="Arial"/>
          <w:b/>
        </w:rPr>
        <w:tab/>
      </w:r>
      <w:r w:rsidRPr="00F75181">
        <w:rPr>
          <w:rFonts w:ascii="Arial" w:hAnsi="Arial"/>
          <w:b/>
        </w:rPr>
        <w:tab/>
        <w:t xml:space="preserve">enforced </w:t>
      </w:r>
      <w:r>
        <w:rPr>
          <w:rFonts w:ascii="Arial" w:hAnsi="Arial"/>
        </w:rPr>
        <w:t>and patrons not complying may be asked to leave the premises.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>(4)</w:t>
      </w:r>
      <w:r>
        <w:rPr>
          <w:rFonts w:ascii="Arial" w:hAnsi="Arial"/>
        </w:rPr>
        <w:tab/>
      </w:r>
      <w:r w:rsidRPr="007A0EA2">
        <w:rPr>
          <w:rFonts w:ascii="Arial" w:hAnsi="Arial"/>
          <w:b/>
        </w:rPr>
        <w:t>DOGS</w:t>
      </w:r>
      <w:r>
        <w:rPr>
          <w:rFonts w:ascii="Arial" w:hAnsi="Arial"/>
          <w:b/>
        </w:rPr>
        <w:t>/OTHER ANIMALS</w:t>
      </w:r>
      <w:r w:rsidRPr="007A0EA2">
        <w:rPr>
          <w:rFonts w:ascii="Arial" w:hAnsi="Arial"/>
          <w:b/>
        </w:rPr>
        <w:t>: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 w:rsidRPr="007A0EA2">
        <w:rPr>
          <w:rFonts w:ascii="Arial" w:hAnsi="Arial"/>
        </w:rPr>
        <w:t>Dogs</w:t>
      </w:r>
      <w:r>
        <w:rPr>
          <w:rFonts w:ascii="Arial" w:hAnsi="Arial"/>
        </w:rPr>
        <w:t xml:space="preserve"> and other animals are </w:t>
      </w:r>
      <w:r w:rsidRPr="00CC416A">
        <w:rPr>
          <w:rFonts w:ascii="Arial" w:hAnsi="Arial"/>
          <w:b/>
        </w:rPr>
        <w:t>not permitted</w:t>
      </w:r>
      <w:r>
        <w:rPr>
          <w:rFonts w:ascii="Arial" w:hAnsi="Arial"/>
        </w:rPr>
        <w:t xml:space="preserve"> in any area of the facility including fields. This is </w:t>
      </w:r>
      <w:r>
        <w:rPr>
          <w:rFonts w:ascii="Arial" w:hAnsi="Arial"/>
        </w:rPr>
        <w:tab/>
        <w:t xml:space="preserve">a health and safety issue. Non-compliance will result in the calling of the Cairns Regional </w:t>
      </w:r>
      <w:r>
        <w:rPr>
          <w:rFonts w:ascii="Arial" w:hAnsi="Arial"/>
        </w:rPr>
        <w:tab/>
        <w:t>Council Local Laws Officer.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  <w:b/>
        </w:rPr>
      </w:pPr>
      <w:r>
        <w:rPr>
          <w:rFonts w:ascii="Arial" w:hAnsi="Arial"/>
        </w:rPr>
        <w:t>(5)</w:t>
      </w:r>
      <w:r>
        <w:rPr>
          <w:rFonts w:ascii="Arial" w:hAnsi="Arial"/>
        </w:rPr>
        <w:tab/>
      </w:r>
      <w:r w:rsidRPr="00245034">
        <w:rPr>
          <w:rFonts w:ascii="Arial" w:hAnsi="Arial"/>
          <w:b/>
        </w:rPr>
        <w:t>VEHICLES: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  <w:b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 w:rsidRPr="00CC416A">
        <w:rPr>
          <w:rFonts w:ascii="Arial" w:hAnsi="Arial"/>
          <w:b/>
        </w:rPr>
        <w:t xml:space="preserve">No </w:t>
      </w:r>
      <w:r>
        <w:rPr>
          <w:rFonts w:ascii="Arial" w:hAnsi="Arial"/>
        </w:rPr>
        <w:t xml:space="preserve">vehicle access is permitted within the general field area of Jones Park with the </w:t>
      </w:r>
      <w:r>
        <w:rPr>
          <w:rFonts w:ascii="Arial" w:hAnsi="Arial"/>
        </w:rPr>
        <w:tab/>
        <w:t>exception of authorized vehicles. Patrons are to use the Car Park provided.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>(6)</w:t>
      </w:r>
      <w:r>
        <w:rPr>
          <w:rFonts w:ascii="Arial" w:hAnsi="Arial"/>
        </w:rPr>
        <w:tab/>
      </w:r>
      <w:r w:rsidRPr="00AD3603">
        <w:rPr>
          <w:rFonts w:ascii="Arial" w:hAnsi="Arial"/>
          <w:b/>
        </w:rPr>
        <w:t>SKATEBOARDS/BICYCLES</w:t>
      </w:r>
      <w:r>
        <w:rPr>
          <w:rFonts w:ascii="Arial" w:hAnsi="Arial"/>
          <w:b/>
        </w:rPr>
        <w:t>/SCOOTERS/ROLLERS</w:t>
      </w:r>
      <w:r w:rsidRPr="00AD3603">
        <w:rPr>
          <w:rFonts w:ascii="Arial" w:hAnsi="Arial"/>
          <w:b/>
        </w:rPr>
        <w:t>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 xml:space="preserve">Skateboards and bicycles are </w:t>
      </w:r>
      <w:r w:rsidRPr="00CC416A">
        <w:rPr>
          <w:rFonts w:ascii="Arial" w:hAnsi="Arial"/>
          <w:b/>
        </w:rPr>
        <w:t>not</w:t>
      </w:r>
      <w:r>
        <w:rPr>
          <w:rFonts w:ascii="Arial" w:hAnsi="Arial"/>
        </w:rPr>
        <w:t xml:space="preserve"> to be taken into the Park. Non-complying patrons may be </w:t>
      </w:r>
      <w:r>
        <w:rPr>
          <w:rFonts w:ascii="Arial" w:hAnsi="Arial"/>
        </w:rPr>
        <w:tab/>
        <w:t>removed from the premises.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  <w:b/>
        </w:rPr>
      </w:pPr>
      <w:r>
        <w:rPr>
          <w:rFonts w:ascii="Arial" w:hAnsi="Arial"/>
        </w:rPr>
        <w:t>(7)</w:t>
      </w:r>
      <w:r>
        <w:rPr>
          <w:rFonts w:ascii="Arial" w:hAnsi="Arial"/>
        </w:rPr>
        <w:tab/>
      </w:r>
      <w:r w:rsidRPr="0093406B">
        <w:rPr>
          <w:rFonts w:ascii="Arial" w:hAnsi="Arial"/>
          <w:b/>
        </w:rPr>
        <w:t>RAFFLES/SALES: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  <w:b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 xml:space="preserve">Any raffles and sale of any items are </w:t>
      </w:r>
      <w:r w:rsidRPr="002B75CF">
        <w:rPr>
          <w:rFonts w:ascii="Arial" w:hAnsi="Arial"/>
          <w:b/>
        </w:rPr>
        <w:t>not permitted</w:t>
      </w:r>
      <w:r>
        <w:rPr>
          <w:rFonts w:ascii="Arial" w:hAnsi="Arial"/>
        </w:rPr>
        <w:t xml:space="preserve"> without </w:t>
      </w:r>
      <w:r w:rsidRPr="002B75CF">
        <w:rPr>
          <w:rFonts w:ascii="Arial" w:hAnsi="Arial"/>
        </w:rPr>
        <w:t>the express permission</w:t>
      </w:r>
      <w:r>
        <w:rPr>
          <w:rFonts w:ascii="Arial" w:hAnsi="Arial"/>
        </w:rPr>
        <w:t xml:space="preserve"> of the </w:t>
      </w:r>
      <w:r>
        <w:rPr>
          <w:rFonts w:ascii="Arial" w:hAnsi="Arial"/>
        </w:rPr>
        <w:tab/>
        <w:t>Board/FMO. Hawkers and non-</w:t>
      </w:r>
      <w:proofErr w:type="spellStart"/>
      <w:r>
        <w:rPr>
          <w:rFonts w:ascii="Arial" w:hAnsi="Arial"/>
        </w:rPr>
        <w:t>authorised</w:t>
      </w:r>
      <w:proofErr w:type="spellEnd"/>
      <w:r>
        <w:rPr>
          <w:rFonts w:ascii="Arial" w:hAnsi="Arial"/>
        </w:rPr>
        <w:t xml:space="preserve"> individuals will be removed from the premises. 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lastRenderedPageBreak/>
        <w:t>(8)</w:t>
      </w:r>
      <w:r>
        <w:rPr>
          <w:rFonts w:ascii="Arial" w:hAnsi="Arial"/>
        </w:rPr>
        <w:tab/>
      </w:r>
      <w:r w:rsidRPr="00315460">
        <w:rPr>
          <w:rFonts w:ascii="Arial" w:hAnsi="Arial"/>
          <w:b/>
        </w:rPr>
        <w:t>RUBBISH: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 xml:space="preserve">The User accepts responsibility for the collection of all </w:t>
      </w:r>
      <w:r w:rsidRPr="00315460">
        <w:rPr>
          <w:rFonts w:ascii="Arial" w:hAnsi="Arial"/>
        </w:rPr>
        <w:t xml:space="preserve">rubbish </w:t>
      </w:r>
      <w:r>
        <w:rPr>
          <w:rFonts w:ascii="Arial" w:hAnsi="Arial"/>
        </w:rPr>
        <w:t xml:space="preserve">during the periods of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use by them. Such rubbish </w:t>
      </w:r>
      <w:r w:rsidRPr="00CC416A">
        <w:rPr>
          <w:rFonts w:ascii="Arial" w:hAnsi="Arial"/>
          <w:b/>
        </w:rPr>
        <w:t>must</w:t>
      </w:r>
      <w:r>
        <w:rPr>
          <w:rFonts w:ascii="Arial" w:hAnsi="Arial"/>
        </w:rPr>
        <w:t xml:space="preserve"> be placed in the industrial bins provided. Non-compliance </w:t>
      </w:r>
      <w:r>
        <w:rPr>
          <w:rFonts w:ascii="Arial" w:hAnsi="Arial"/>
        </w:rPr>
        <w:tab/>
        <w:t>may mean the forfeiture of any Bond or part thereof.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  <w:b/>
        </w:rPr>
      </w:pPr>
      <w:r>
        <w:rPr>
          <w:rFonts w:ascii="Arial" w:hAnsi="Arial"/>
        </w:rPr>
        <w:t>(9)</w:t>
      </w:r>
      <w:r>
        <w:rPr>
          <w:rFonts w:ascii="Arial" w:hAnsi="Arial"/>
        </w:rPr>
        <w:tab/>
      </w:r>
      <w:r w:rsidRPr="00315460">
        <w:rPr>
          <w:rFonts w:ascii="Arial" w:hAnsi="Arial"/>
          <w:b/>
        </w:rPr>
        <w:t>UNAVAILABILTY OF USE: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  <w:b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>
        <w:rPr>
          <w:rFonts w:ascii="Arial" w:hAnsi="Arial"/>
        </w:rPr>
        <w:t>Groundsman</w:t>
      </w:r>
      <w:proofErr w:type="spellEnd"/>
      <w:r>
        <w:rPr>
          <w:rFonts w:ascii="Arial" w:hAnsi="Arial"/>
        </w:rPr>
        <w:t xml:space="preserve"> in conjunction with his Responsible Director will be the </w:t>
      </w:r>
      <w:r w:rsidRPr="000F4B5E">
        <w:rPr>
          <w:rFonts w:ascii="Arial" w:hAnsi="Arial"/>
          <w:b/>
        </w:rPr>
        <w:t>sole arbiter</w:t>
      </w:r>
      <w:r>
        <w:rPr>
          <w:rFonts w:ascii="Arial" w:hAnsi="Arial"/>
          <w:b/>
        </w:rPr>
        <w:t>s</w:t>
      </w:r>
      <w:r>
        <w:rPr>
          <w:rFonts w:ascii="Arial" w:hAnsi="Arial"/>
        </w:rPr>
        <w:t xml:space="preserve"> and </w:t>
      </w:r>
      <w:r>
        <w:rPr>
          <w:rFonts w:ascii="Arial" w:hAnsi="Arial"/>
        </w:rPr>
        <w:tab/>
        <w:t xml:space="preserve">will exercise the powers of the Board if the fields are deemed to be unplayable or use </w:t>
      </w:r>
      <w:r>
        <w:rPr>
          <w:rFonts w:ascii="Arial" w:hAnsi="Arial"/>
        </w:rPr>
        <w:tab/>
        <w:t xml:space="preserve">poses a long-term threat to their condition. 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>(10)</w:t>
      </w:r>
      <w:r>
        <w:rPr>
          <w:rFonts w:ascii="Arial" w:hAnsi="Arial"/>
        </w:rPr>
        <w:tab/>
      </w:r>
      <w:r w:rsidRPr="0086195F">
        <w:rPr>
          <w:rFonts w:ascii="Arial" w:hAnsi="Arial"/>
          <w:b/>
        </w:rPr>
        <w:t>KEYS: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 xml:space="preserve">Users will be provided with keys to access their rightful usage. A </w:t>
      </w:r>
      <w:r w:rsidRPr="000F4B5E">
        <w:rPr>
          <w:rFonts w:ascii="Arial" w:hAnsi="Arial"/>
          <w:b/>
        </w:rPr>
        <w:t>Bond</w:t>
      </w:r>
      <w:r>
        <w:rPr>
          <w:rFonts w:ascii="Arial" w:hAnsi="Arial"/>
        </w:rPr>
        <w:t xml:space="preserve"> may be levied by the </w:t>
      </w:r>
      <w:r>
        <w:rPr>
          <w:rFonts w:ascii="Arial" w:hAnsi="Arial"/>
        </w:rPr>
        <w:tab/>
        <w:t>FMO to cover replacement in the event of loss.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>(11)</w:t>
      </w:r>
      <w:r>
        <w:rPr>
          <w:rFonts w:ascii="Arial" w:hAnsi="Arial"/>
        </w:rPr>
        <w:tab/>
      </w:r>
      <w:r w:rsidRPr="0021177B">
        <w:rPr>
          <w:rFonts w:ascii="Arial" w:hAnsi="Arial"/>
          <w:b/>
        </w:rPr>
        <w:t>BEHAVIOUR: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 xml:space="preserve">The User will at all times </w:t>
      </w:r>
      <w:r w:rsidRPr="003D255D">
        <w:rPr>
          <w:rFonts w:ascii="Arial" w:hAnsi="Arial"/>
          <w:b/>
        </w:rPr>
        <w:t>assume responsibility</w:t>
      </w:r>
      <w:r>
        <w:rPr>
          <w:rFonts w:ascii="Arial" w:hAnsi="Arial"/>
        </w:rPr>
        <w:t xml:space="preserve"> for the </w:t>
      </w:r>
      <w:proofErr w:type="spellStart"/>
      <w:r>
        <w:rPr>
          <w:rFonts w:ascii="Arial" w:hAnsi="Arial"/>
        </w:rPr>
        <w:t>behaviour</w:t>
      </w:r>
      <w:proofErr w:type="spellEnd"/>
      <w:r>
        <w:rPr>
          <w:rFonts w:ascii="Arial" w:hAnsi="Arial"/>
        </w:rPr>
        <w:t xml:space="preserve"> of patrons attending as </w:t>
      </w:r>
      <w:r>
        <w:rPr>
          <w:rFonts w:ascii="Arial" w:hAnsi="Arial"/>
        </w:rPr>
        <w:tab/>
        <w:t xml:space="preserve">part of their Usage Agreement. This includes spectators. It is expected the User will deal </w:t>
      </w:r>
      <w:r>
        <w:rPr>
          <w:rFonts w:ascii="Arial" w:hAnsi="Arial"/>
        </w:rPr>
        <w:tab/>
        <w:t xml:space="preserve">with any issues. The FMO (possesses security qualifications) may be called upon to assist 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>if necessary.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>(12)</w:t>
      </w:r>
      <w:r>
        <w:rPr>
          <w:rFonts w:ascii="Arial" w:hAnsi="Arial"/>
        </w:rPr>
        <w:tab/>
      </w:r>
      <w:r w:rsidRPr="00A44D0D">
        <w:rPr>
          <w:rFonts w:ascii="Arial" w:hAnsi="Arial"/>
          <w:b/>
        </w:rPr>
        <w:t>ADVERTISING OF FACILITY: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 xml:space="preserve">The user agrees to consult the FMO regarding any advertising of the facility to ensure it is </w:t>
      </w:r>
      <w:r>
        <w:rPr>
          <w:rFonts w:ascii="Arial" w:hAnsi="Arial"/>
        </w:rPr>
        <w:tab/>
        <w:t>not detrimental to the image of the facility.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>(13)</w:t>
      </w:r>
      <w:r>
        <w:rPr>
          <w:rFonts w:ascii="Arial" w:hAnsi="Arial"/>
        </w:rPr>
        <w:tab/>
      </w:r>
      <w:r w:rsidRPr="00A44D0D">
        <w:rPr>
          <w:rFonts w:ascii="Arial" w:hAnsi="Arial"/>
          <w:b/>
        </w:rPr>
        <w:t>PROMOTION OF FACILITY: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  <w:r>
        <w:rPr>
          <w:rFonts w:ascii="Arial" w:hAnsi="Arial"/>
        </w:rPr>
        <w:t>The user agrees to promote</w:t>
      </w:r>
      <w:r w:rsidRPr="00A44D0D">
        <w:rPr>
          <w:rFonts w:ascii="Arial" w:hAnsi="Arial"/>
          <w:b/>
        </w:rPr>
        <w:t xml:space="preserve"> use</w:t>
      </w:r>
      <w:r>
        <w:rPr>
          <w:rFonts w:ascii="Arial" w:hAnsi="Arial"/>
        </w:rPr>
        <w:t xml:space="preserve"> of the facility in any material issued as part of their </w:t>
      </w:r>
      <w:r>
        <w:rPr>
          <w:rFonts w:ascii="Arial" w:hAnsi="Arial"/>
        </w:rPr>
        <w:tab/>
        <w:t>User Agreement. All media statements must also positively identify the venue.</w:t>
      </w: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Default="00B55080" w:rsidP="00B55080">
      <w:pPr>
        <w:spacing w:after="0"/>
        <w:ind w:right="-142" w:firstLine="720"/>
        <w:rPr>
          <w:rFonts w:ascii="Arial" w:hAnsi="Arial"/>
        </w:rPr>
      </w:pPr>
    </w:p>
    <w:p w:rsidR="00B55080" w:rsidRPr="00A224B7" w:rsidRDefault="00B55080" w:rsidP="00B55080">
      <w:pPr>
        <w:spacing w:after="0"/>
        <w:ind w:right="-142"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Last Amended 30 June 2018</w:t>
      </w:r>
    </w:p>
    <w:p w:rsidR="00B55080" w:rsidRPr="00662038" w:rsidRDefault="00B55080" w:rsidP="00B55080">
      <w:pPr>
        <w:spacing w:before="100" w:beforeAutospacing="1" w:after="0"/>
        <w:ind w:right="-142"/>
        <w:rPr>
          <w:rFonts w:ascii="Arial" w:hAnsi="Arial"/>
        </w:rPr>
      </w:pPr>
    </w:p>
    <w:p w:rsidR="006D2A8A" w:rsidRDefault="006D2A8A">
      <w:bookmarkStart w:id="0" w:name="_GoBack"/>
      <w:bookmarkEnd w:id="0"/>
    </w:p>
    <w:sectPr w:rsidR="006D2A8A" w:rsidSect="00A041FE">
      <w:footerReference w:type="even" r:id="rId5"/>
      <w:footerReference w:type="default" r:id="rId6"/>
      <w:pgSz w:w="11900" w:h="16840"/>
      <w:pgMar w:top="567" w:right="843" w:bottom="709" w:left="709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FE" w:rsidRDefault="00B55080" w:rsidP="00A04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1FE" w:rsidRDefault="00B55080" w:rsidP="00A041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FE" w:rsidRDefault="00B55080" w:rsidP="00A04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041FE" w:rsidRPr="00764038" w:rsidRDefault="00B55080" w:rsidP="00A041FE">
    <w:pPr>
      <w:pStyle w:val="Footer"/>
      <w:ind w:right="360"/>
      <w:rPr>
        <w:rFonts w:ascii="Arial" w:hAnsi="Arial"/>
      </w:rPr>
    </w:pPr>
    <w:r w:rsidRPr="00764038">
      <w:rPr>
        <w:rFonts w:ascii="Arial" w:hAnsi="Arial"/>
      </w:rPr>
      <w:t>Initial here ____, _____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80"/>
    <w:rsid w:val="006D2A8A"/>
    <w:rsid w:val="00B5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FA8BD-C73E-47AD-88E9-3432812A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080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550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080"/>
    <w:rPr>
      <w:rFonts w:ascii="Cambria" w:eastAsia="Cambria" w:hAnsi="Cambria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5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Patrick</dc:creator>
  <cp:keywords/>
  <dc:description/>
  <cp:lastModifiedBy>Steven Patrick</cp:lastModifiedBy>
  <cp:revision>1</cp:revision>
  <dcterms:created xsi:type="dcterms:W3CDTF">2018-07-16T23:36:00Z</dcterms:created>
  <dcterms:modified xsi:type="dcterms:W3CDTF">2018-07-16T23:36:00Z</dcterms:modified>
</cp:coreProperties>
</file>